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E5" w:rsidRPr="00F42464" w:rsidRDefault="002831E5" w:rsidP="00530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831E5" w:rsidRPr="00F42464" w:rsidRDefault="002831E5" w:rsidP="000569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Нам было бы очень приятно начать сотрудничать с Вашим предприятием в сфере Дополнительного Профессионального Образования.</w:t>
      </w:r>
    </w:p>
    <w:p w:rsidR="002831E5" w:rsidRPr="00F42464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Мы хотели бы предложить Вам сотрудничество в следующих видах обучений и услугах: 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6521"/>
      </w:tblGrid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831E5" w:rsidRPr="00786EA8" w:rsidRDefault="002831E5" w:rsidP="00C436C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EA8">
              <w:rPr>
                <w:rFonts w:ascii="Times New Roman" w:hAnsi="Times New Roman" w:cs="Times New Roman"/>
                <w:b/>
                <w:bCs/>
              </w:rPr>
              <w:t>Наименование услуги, периодичность обучения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Выдаваемый документ, нормативная база</w:t>
            </w: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31E5" w:rsidRPr="00786EA8" w:rsidRDefault="002831E5" w:rsidP="00786EA8">
            <w:pPr>
              <w:tabs>
                <w:tab w:val="left" w:pos="25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Повышение квалификации 72ч., 108ч., 140ч.  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Данные курсы предусмотрены для ИТР, то есть людей с высшим образованием в области строительства, проектирования и инженерных изысканий.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Необходимы специалистам тех компаний, которые получают допуск по определенным видам работ.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Срок обучения</w:t>
            </w:r>
            <w:r w:rsidRPr="00786EA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2 недели. 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86EA8">
              <w:rPr>
                <w:rFonts w:ascii="Times New Roman" w:hAnsi="Times New Roman" w:cs="Times New Roman"/>
                <w:b/>
                <w:bCs/>
                <w:i/>
                <w:iCs/>
              </w:rPr>
              <w:t>Срок действия удостоверения</w:t>
            </w:r>
            <w:r w:rsidRPr="00786EA8">
              <w:rPr>
                <w:rFonts w:ascii="Times New Roman" w:hAnsi="Times New Roman" w:cs="Times New Roman"/>
                <w:i/>
                <w:iCs/>
              </w:rPr>
              <w:t xml:space="preserve"> – 5 лет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Удостоверение о повышении квалификации</w: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90.25pt;height:193.5pt;visibility:visible">
                  <v:imagedata r:id="rId5" o:title=""/>
                </v:shape>
              </w:pic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Инструктаж по охране труда и проверке знаний требований охраны труда 40ч.</w:t>
            </w:r>
          </w:p>
          <w:p w:rsidR="002831E5" w:rsidRPr="00786EA8" w:rsidRDefault="002831E5" w:rsidP="00300972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86EA8">
              <w:rPr>
                <w:rFonts w:ascii="Times New Roman" w:hAnsi="Times New Roman" w:cs="Times New Roman"/>
              </w:rPr>
              <w:t xml:space="preserve"> </w:t>
            </w:r>
            <w:r w:rsidRPr="00786EA8">
              <w:rPr>
                <w:rFonts w:ascii="Times New Roman" w:hAnsi="Times New Roman" w:cs="Times New Roman"/>
                <w:i/>
                <w:iCs/>
              </w:rPr>
              <w:t xml:space="preserve">Все работники организации (в т. ч. ее руководитель) должны проходить обучение по охране труда и проверку знаний требований охраны труда в порядке, определенном Правительством РФ . Руководители и специалисты предприятий должны проходить обучение и проверку знаний по охране труда </w:t>
            </w:r>
            <w:r w:rsidRPr="00786EA8">
              <w:rPr>
                <w:rFonts w:ascii="Times New Roman" w:hAnsi="Times New Roman" w:cs="Times New Roman"/>
                <w:b/>
                <w:bCs/>
                <w:i/>
                <w:iCs/>
              </w:rPr>
              <w:t>не реже одного раза в 3 года</w:t>
            </w:r>
            <w:r w:rsidRPr="00786EA8">
              <w:rPr>
                <w:rFonts w:ascii="Times New Roman" w:hAnsi="Times New Roman" w:cs="Times New Roman"/>
                <w:i/>
                <w:iCs/>
              </w:rPr>
              <w:t xml:space="preserve"> . 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Удостоверение о прохождении инструктажа по охране труда и протокол</w: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noProof/>
                <w:color w:val="000000"/>
              </w:rPr>
              <w:pict>
                <v:shape id="Рисунок 6" o:spid="_x0000_i1026" type="#_x0000_t75" style="width:295.5pt;height:114pt;visibility:visible">
                  <v:imagedata r:id="rId6" o:title=""/>
                </v:shape>
              </w:pic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EA8">
              <w:rPr>
                <w:rFonts w:ascii="Times New Roman" w:hAnsi="Times New Roman" w:cs="Times New Roman"/>
                <w:b/>
                <w:bCs/>
              </w:rPr>
              <w:t>Инструктаж и проверка знаний по пожарно-техническому минимуму 28ч.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Обучение должны проходить все руководители (собственники) предприятия, главные специалисты, лица, назначенные ответственными за пожарную безопасность, а также выполняющие работу с повышенной пожарной опасностью, до начала самостоятельного выполнения работ.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EA8">
              <w:rPr>
                <w:rFonts w:ascii="Times New Roman" w:hAnsi="Times New Roman" w:cs="Times New Roman"/>
                <w:b/>
                <w:bCs/>
                <w:i/>
                <w:iCs/>
              </w:rPr>
              <w:t>Периодичность обучения</w:t>
            </w:r>
            <w:r w:rsidRPr="00786EA8">
              <w:rPr>
                <w:rFonts w:ascii="Times New Roman" w:hAnsi="Times New Roman" w:cs="Times New Roman"/>
                <w:i/>
                <w:iCs/>
              </w:rPr>
              <w:t xml:space="preserve"> – раз в 3 года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Удостоверение о проверке знаний ПТМ и протокол</w:t>
            </w:r>
            <w:r w:rsidRPr="00786EA8">
              <w:rPr>
                <w:rFonts w:ascii="Times New Roman" w:hAnsi="Times New Roman" w:cs="Times New Roman"/>
                <w:noProof/>
                <w:color w:val="000000"/>
              </w:rPr>
              <w:pict>
                <v:shape id="Рисунок 7" o:spid="_x0000_i1027" type="#_x0000_t75" style="width:290.25pt;height:111.75pt;visibility:visible">
                  <v:imagedata r:id="rId7" o:title=""/>
                </v:shape>
              </w:pict>
            </w:r>
          </w:p>
          <w:p w:rsidR="002831E5" w:rsidRPr="00786EA8" w:rsidRDefault="002831E5" w:rsidP="00786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31E5" w:rsidRPr="00786EA8">
        <w:trPr>
          <w:trHeight w:val="3879"/>
        </w:trPr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переподготовка от 250ч</w:t>
            </w:r>
            <w:r w:rsidRPr="00786EA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Профессиональную переподготовку могут пройти специалисты с высшим или средним профессиональным образованием.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Обучение по программам профессиональной переподготовки обеспечивает получение всех теоретических и практических знаний, необходимых для квалифицированного осуществления профессиональной деятельности за минимальный срок.</w:t>
            </w:r>
          </w:p>
          <w:p w:rsidR="002831E5" w:rsidRPr="00786EA8" w:rsidRDefault="002831E5" w:rsidP="00786EA8">
            <w:pPr>
              <w:pStyle w:val="NoSpacing"/>
              <w:ind w:left="-39" w:firstLine="39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i/>
                <w:iCs/>
              </w:rPr>
              <w:t>Периодичность обучения:</w:t>
            </w:r>
            <w:r w:rsidRPr="00786EA8">
              <w:rPr>
                <w:rFonts w:ascii="Times New Roman" w:hAnsi="Times New Roman" w:cs="Times New Roman"/>
                <w:i/>
                <w:iCs/>
              </w:rPr>
              <w:t xml:space="preserve"> Диплом, документ об образовании не имеет срока давности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Диплом о профессиональной переподготовке</w: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EA8">
              <w:rPr>
                <w:rFonts w:ascii="Times New Roman" w:hAnsi="Times New Roman" w:cs="Times New Roman"/>
                <w:noProof/>
                <w:color w:val="000000"/>
              </w:rPr>
              <w:pict>
                <v:shape id="Рисунок 8" o:spid="_x0000_i1028" type="#_x0000_t75" style="width:288.75pt;height:198pt;visibility:visible">
                  <v:imagedata r:id="rId8" o:title=""/>
                </v:shape>
              </w:pict>
            </w:r>
          </w:p>
          <w:p w:rsidR="002831E5" w:rsidRPr="00786EA8" w:rsidRDefault="002831E5" w:rsidP="00786EA8">
            <w:pPr>
              <w:shd w:val="clear" w:color="auto" w:fill="FFFFFF"/>
              <w:spacing w:after="0" w:line="240" w:lineRule="auto"/>
              <w:ind w:right="-426" w:firstLine="318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6EA8">
              <w:rPr>
                <w:rFonts w:ascii="Times New Roman" w:hAnsi="Times New Roman" w:cs="Times New Roman"/>
                <w:b/>
                <w:bCs/>
              </w:rPr>
              <w:t>Квалификационная аттестация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6EA8">
              <w:rPr>
                <w:rFonts w:ascii="Times New Roman" w:hAnsi="Times New Roman" w:cs="Times New Roman"/>
                <w:i/>
                <w:iCs/>
              </w:rPr>
              <w:t>Данная  услуга  предусмотрена для ИТР, определена, как одно из квалификационных требований определенных действующим законодательством, необходимым при выдаче свидетельств о допуске к работам строительными, проектными и инженерно-изыскательными СРО</w:t>
            </w:r>
          </w:p>
          <w:p w:rsidR="002831E5" w:rsidRPr="00786EA8" w:rsidRDefault="002831E5" w:rsidP="00F4246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</w:rPr>
              <w:t>Квалификационный аттестат</w:t>
            </w:r>
          </w:p>
          <w:p w:rsidR="002831E5" w:rsidRPr="00786EA8" w:rsidRDefault="002831E5" w:rsidP="00786EA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6EA8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pict>
                <v:shape id="Рисунок 1" o:spid="_x0000_i1029" type="#_x0000_t75" style="width:279pt;height:159pt;visibility:visible">
                  <v:imagedata r:id="rId9" o:title=""/>
                </v:shape>
              </w:pict>
            </w:r>
          </w:p>
          <w:p w:rsidR="002831E5" w:rsidRPr="00786EA8" w:rsidRDefault="002831E5" w:rsidP="00786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831E5" w:rsidRPr="00786EA8" w:rsidRDefault="002831E5" w:rsidP="00665D9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86EA8">
              <w:rPr>
                <w:rFonts w:ascii="Times New Roman" w:hAnsi="Times New Roman" w:cs="Times New Roman"/>
                <w:b/>
                <w:bCs/>
              </w:rPr>
              <w:t>Межотраслевые правила безопасности при эксплуатации электроустановок до 1000В и свыше 1000В  (</w:t>
            </w:r>
            <w:r w:rsidRPr="00786EA8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786EA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86EA8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786EA8">
              <w:rPr>
                <w:rFonts w:ascii="Times New Roman" w:hAnsi="Times New Roman" w:cs="Times New Roman"/>
                <w:b/>
                <w:bCs/>
              </w:rPr>
              <w:t>,</w:t>
            </w:r>
            <w:r w:rsidRPr="00786EA8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786EA8">
              <w:rPr>
                <w:rFonts w:ascii="Times New Roman" w:hAnsi="Times New Roman" w:cs="Times New Roman"/>
                <w:b/>
                <w:bCs/>
              </w:rPr>
              <w:t>,</w:t>
            </w:r>
            <w:r w:rsidRPr="00786EA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786EA8">
              <w:rPr>
                <w:rFonts w:ascii="Times New Roman" w:hAnsi="Times New Roman" w:cs="Times New Roman"/>
                <w:b/>
                <w:bCs/>
              </w:rPr>
              <w:t>группы)</w:t>
            </w:r>
          </w:p>
          <w:p w:rsidR="002831E5" w:rsidRPr="00786EA8" w:rsidRDefault="002831E5" w:rsidP="00665D99">
            <w:pPr>
              <w:pStyle w:val="NoSpacing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b/>
                <w:bCs/>
              </w:rPr>
              <w:t>Для оперативно-ремонтного и административно-технического персонала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с допуском работы в электроустановках и журнал(либо протокол)</w:t>
            </w:r>
          </w:p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Рисунок 10" o:spid="_x0000_i1030" type="#_x0000_t75" style="width:285pt;height:95.25pt;visibility:visible">
                  <v:imagedata r:id="rId10" o:title=""/>
                </v:shape>
              </w:pict>
            </w:r>
          </w:p>
        </w:tc>
      </w:tr>
      <w:tr w:rsidR="002831E5" w:rsidRPr="00786EA8">
        <w:tc>
          <w:tcPr>
            <w:tcW w:w="567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Предаттестационная подготовка по аттестации промышленной безопасности</w:t>
            </w:r>
          </w:p>
        </w:tc>
        <w:tc>
          <w:tcPr>
            <w:tcW w:w="6521" w:type="dxa"/>
          </w:tcPr>
          <w:p w:rsidR="002831E5" w:rsidRPr="00786EA8" w:rsidRDefault="002831E5" w:rsidP="00786EA8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и выписка из протокола об аттестации, выдаваемый Территориальной аттестационной комиссией Ростехнадзора</w:t>
            </w:r>
          </w:p>
        </w:tc>
      </w:tr>
    </w:tbl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1E5" w:rsidRPr="00F42464" w:rsidRDefault="002831E5" w:rsidP="00056915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42464">
        <w:rPr>
          <w:rFonts w:ascii="Times New Roman" w:hAnsi="Times New Roman" w:cs="Times New Roman"/>
          <w:color w:val="000000"/>
          <w:sz w:val="24"/>
          <w:szCs w:val="24"/>
        </w:rPr>
        <w:t>Наши преимущества: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Лицензия Департамента образования г. Москвы № 034268 от 25 октября 2013 года;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Широкий спектр услуг в области дополнительного профессионального образования;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</w:t>
      </w: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 без отрыва от производства с использованием дистанционных образовательных технологий;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200</w:t>
      </w: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актуальных образовательных программ, разработанных известными специалистами, и уникальные УМК к каждой из них;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Обширная география – нашими услугами пользуются более, чем в </w:t>
      </w:r>
      <w:r w:rsidRPr="00F4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 городах России;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По окончанию обучения каждый слушатель получает</w:t>
      </w:r>
      <w:r w:rsidRPr="00F42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соответствующий документ установленного образца на бланке с 12 степенями защиты, теснением, заверенный печатью Академии и подписью ректора.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Гибкий ценовой подход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Короткие сроки подготовки документов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Личный куратор для каждого слушателя, оказывающий поддержку на протяжении полного цикла;</w:t>
      </w:r>
    </w:p>
    <w:p w:rsidR="002831E5" w:rsidRPr="00F42464" w:rsidRDefault="002831E5" w:rsidP="00F4246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>Консультации по всем законодательным вопросам.</w:t>
      </w:r>
    </w:p>
    <w:p w:rsidR="002831E5" w:rsidRPr="00F42464" w:rsidRDefault="002831E5" w:rsidP="000569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 всегда открыта для сотрудничества. Мы будем рады предоставить Вам всю интересующую информацию.</w:t>
      </w:r>
    </w:p>
    <w:p w:rsidR="002831E5" w:rsidRPr="00F42464" w:rsidRDefault="002831E5" w:rsidP="000569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2464">
        <w:rPr>
          <w:rFonts w:ascii="Times New Roman" w:hAnsi="Times New Roman" w:cs="Times New Roman"/>
          <w:color w:val="000000"/>
          <w:sz w:val="24"/>
          <w:szCs w:val="24"/>
        </w:rPr>
        <w:t xml:space="preserve"> С надеждой на начало плодотворной и продолжительной совместной работы.</w:t>
      </w:r>
    </w:p>
    <w:sectPr w:rsidR="002831E5" w:rsidRPr="00F42464" w:rsidSect="000F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964"/>
    <w:multiLevelType w:val="multilevel"/>
    <w:tmpl w:val="57C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762235A3"/>
    <w:multiLevelType w:val="hybridMultilevel"/>
    <w:tmpl w:val="BA668E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F9"/>
    <w:rsid w:val="00056915"/>
    <w:rsid w:val="000F1A1C"/>
    <w:rsid w:val="002831E5"/>
    <w:rsid w:val="00300972"/>
    <w:rsid w:val="00471ED3"/>
    <w:rsid w:val="00511A1B"/>
    <w:rsid w:val="0053063E"/>
    <w:rsid w:val="006379E8"/>
    <w:rsid w:val="00665D99"/>
    <w:rsid w:val="00703500"/>
    <w:rsid w:val="00786EA8"/>
    <w:rsid w:val="00814A89"/>
    <w:rsid w:val="00AF0825"/>
    <w:rsid w:val="00C436CD"/>
    <w:rsid w:val="00CB1531"/>
    <w:rsid w:val="00D435C5"/>
    <w:rsid w:val="00DF5EF9"/>
    <w:rsid w:val="00F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15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825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0825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styleId="NoSpacing">
    <w:name w:val="No Spacing"/>
    <w:uiPriority w:val="99"/>
    <w:qFormat/>
    <w:rsid w:val="00056915"/>
    <w:rPr>
      <w:rFonts w:eastAsia="Times New Roman" w:cs="Calibri"/>
    </w:rPr>
  </w:style>
  <w:style w:type="table" w:styleId="TableGrid">
    <w:name w:val="Table Grid"/>
    <w:basedOn w:val="TableNormal"/>
    <w:uiPriority w:val="99"/>
    <w:rsid w:val="000569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569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435C5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577</Words>
  <Characters>3293</Characters>
  <Application>Microsoft Office Outlook</Application>
  <DocSecurity>0</DocSecurity>
  <Lines>0</Lines>
  <Paragraphs>0</Paragraphs>
  <ScaleCrop>false</ScaleCrop>
  <Company>СУПЕР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Ольга Скобкарева</dc:creator>
  <cp:keywords/>
  <dc:description/>
  <cp:lastModifiedBy>Юрий</cp:lastModifiedBy>
  <cp:revision>2</cp:revision>
  <dcterms:created xsi:type="dcterms:W3CDTF">2017-01-26T05:24:00Z</dcterms:created>
  <dcterms:modified xsi:type="dcterms:W3CDTF">2017-01-26T05:24:00Z</dcterms:modified>
</cp:coreProperties>
</file>