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517"/>
      </w:tblGrid>
      <w:tr w:rsidR="006E49EE" w:rsidRPr="006E49EE" w:rsidTr="003E1AF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6E49EE" w:rsidRPr="006E49EE" w:rsidRDefault="006E49EE" w:rsidP="006E49EE">
            <w:pPr>
              <w:tabs>
                <w:tab w:val="center" w:pos="4536"/>
                <w:tab w:val="right" w:pos="9072"/>
              </w:tabs>
              <w:spacing w:after="100" w:line="312" w:lineRule="auto"/>
              <w:jc w:val="center"/>
              <w:rPr>
                <w:rFonts w:eastAsia="Times New Roman"/>
                <w:color w:val="00677E"/>
                <w:sz w:val="15"/>
                <w:szCs w:val="15"/>
                <w:lang w:eastAsia="ru-RU"/>
              </w:rPr>
            </w:pPr>
            <w:r w:rsidRPr="006E49EE">
              <w:rPr>
                <w:rFonts w:eastAsia="Times New Roman"/>
                <w:noProof/>
                <w:color w:val="00677E"/>
                <w:sz w:val="15"/>
                <w:szCs w:val="15"/>
                <w:lang w:eastAsia="ru-RU"/>
              </w:rPr>
              <w:drawing>
                <wp:inline distT="0" distB="0" distL="0" distR="0" wp14:anchorId="62CE3E75" wp14:editId="1D3F03C5">
                  <wp:extent cx="819785" cy="819785"/>
                  <wp:effectExtent l="19050" t="0" r="0" b="0"/>
                  <wp:docPr id="1" name="Рисунок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785" cy="819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49EE" w:rsidRPr="006E49EE" w:rsidRDefault="006E49EE" w:rsidP="006E49EE">
            <w:pPr>
              <w:tabs>
                <w:tab w:val="center" w:pos="4536"/>
                <w:tab w:val="right" w:pos="9072"/>
              </w:tabs>
              <w:spacing w:after="100" w:line="240" w:lineRule="auto"/>
              <w:jc w:val="center"/>
              <w:rPr>
                <w:rFonts w:eastAsia="Times New Roman"/>
                <w:spacing w:val="10"/>
                <w:sz w:val="15"/>
                <w:szCs w:val="15"/>
                <w:lang w:eastAsia="ru-RU"/>
              </w:rPr>
            </w:pPr>
            <w:r w:rsidRPr="006E49EE">
              <w:rPr>
                <w:rFonts w:eastAsia="Times New Roman"/>
                <w:spacing w:val="10"/>
                <w:sz w:val="14"/>
                <w:szCs w:val="14"/>
                <w:lang w:eastAsia="ru-RU"/>
              </w:rPr>
              <w:t xml:space="preserve">С А М О </w:t>
            </w:r>
            <w:proofErr w:type="gramStart"/>
            <w:r w:rsidRPr="006E49EE">
              <w:rPr>
                <w:rFonts w:eastAsia="Times New Roman"/>
                <w:spacing w:val="10"/>
                <w:sz w:val="14"/>
                <w:szCs w:val="14"/>
                <w:lang w:eastAsia="ru-RU"/>
              </w:rPr>
              <w:t>Р</w:t>
            </w:r>
            <w:proofErr w:type="gramEnd"/>
            <w:r w:rsidRPr="006E49EE">
              <w:rPr>
                <w:rFonts w:eastAsia="Times New Roman"/>
                <w:spacing w:val="10"/>
                <w:sz w:val="14"/>
                <w:szCs w:val="14"/>
                <w:lang w:eastAsia="ru-RU"/>
              </w:rPr>
              <w:t xml:space="preserve"> Е Г У Л И Р У Е М А Я</w:t>
            </w:r>
            <w:r w:rsidRPr="006E49EE">
              <w:rPr>
                <w:rFonts w:eastAsia="Times New Roman"/>
                <w:spacing w:val="10"/>
                <w:sz w:val="15"/>
                <w:szCs w:val="15"/>
                <w:lang w:eastAsia="ru-RU"/>
              </w:rPr>
              <w:t xml:space="preserve">       О Р Г А Н И З А Ц И Я</w:t>
            </w:r>
          </w:p>
          <w:p w:rsidR="006E49EE" w:rsidRPr="006E49EE" w:rsidRDefault="006E49EE" w:rsidP="006E49E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eastAsia="Times New Roman"/>
                <w:b/>
                <w:color w:val="213E7B"/>
                <w:sz w:val="24"/>
                <w:szCs w:val="24"/>
                <w:lang w:eastAsia="ru-RU"/>
              </w:rPr>
            </w:pPr>
            <w:r w:rsidRPr="006E49EE">
              <w:rPr>
                <w:rFonts w:ascii="Times" w:eastAsia="Times New Roman" w:hAnsi="Times"/>
                <w:b/>
                <w:color w:val="213E7B"/>
                <w:spacing w:val="8"/>
                <w:sz w:val="24"/>
                <w:szCs w:val="24"/>
                <w:lang w:eastAsia="ru-RU"/>
              </w:rPr>
              <w:t>НАЦИОНАЛЬНОЕ</w:t>
            </w:r>
            <w:r w:rsidRPr="006E49EE">
              <w:rPr>
                <w:rFonts w:ascii="Calibri" w:eastAsia="Times New Roman" w:hAnsi="Calibri"/>
                <w:b/>
                <w:color w:val="213E7B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6E49EE">
              <w:rPr>
                <w:rFonts w:ascii="Times" w:eastAsia="Times New Roman" w:hAnsi="Times"/>
                <w:b/>
                <w:color w:val="213E7B"/>
                <w:spacing w:val="8"/>
                <w:sz w:val="24"/>
                <w:szCs w:val="24"/>
                <w:lang w:eastAsia="ru-RU"/>
              </w:rPr>
              <w:t xml:space="preserve"> ОБЪЕДИНЕНИЕ</w:t>
            </w:r>
            <w:r w:rsidRPr="006E49EE">
              <w:rPr>
                <w:rFonts w:eastAsia="Times New Roman"/>
                <w:b/>
                <w:color w:val="213E7B"/>
                <w:sz w:val="24"/>
                <w:szCs w:val="24"/>
                <w:lang w:eastAsia="ru-RU"/>
              </w:rPr>
              <w:t xml:space="preserve"> СПЕЦИАЛИСТОВ  </w:t>
            </w:r>
            <w:proofErr w:type="gramStart"/>
            <w:r w:rsidRPr="006E49EE">
              <w:rPr>
                <w:rFonts w:eastAsia="Times New Roman"/>
                <w:b/>
                <w:color w:val="213E7B"/>
                <w:sz w:val="24"/>
                <w:szCs w:val="24"/>
                <w:lang w:eastAsia="ru-RU"/>
              </w:rPr>
              <w:t>СТОИМОСТНОГО</w:t>
            </w:r>
            <w:proofErr w:type="gramEnd"/>
          </w:p>
          <w:p w:rsidR="006E49EE" w:rsidRPr="006E49EE" w:rsidRDefault="006E49EE" w:rsidP="006E49EE">
            <w:pPr>
              <w:tabs>
                <w:tab w:val="center" w:pos="4536"/>
                <w:tab w:val="right" w:pos="9072"/>
              </w:tabs>
              <w:spacing w:after="220" w:line="240" w:lineRule="auto"/>
              <w:jc w:val="center"/>
              <w:rPr>
                <w:rFonts w:eastAsia="Times New Roman"/>
                <w:b/>
                <w:color w:val="213E7B"/>
                <w:sz w:val="24"/>
                <w:szCs w:val="24"/>
                <w:lang w:eastAsia="ru-RU"/>
              </w:rPr>
            </w:pPr>
            <w:r w:rsidRPr="006E49EE">
              <w:rPr>
                <w:rFonts w:eastAsia="Times New Roman"/>
                <w:b/>
                <w:color w:val="213E7B"/>
                <w:sz w:val="24"/>
                <w:szCs w:val="24"/>
                <w:lang w:eastAsia="ru-RU"/>
              </w:rPr>
              <w:t>ИНЖИНИРИНГА</w:t>
            </w:r>
          </w:p>
          <w:p w:rsidR="006E49EE" w:rsidRPr="006E49EE" w:rsidRDefault="006E49EE" w:rsidP="006E49EE">
            <w:pPr>
              <w:tabs>
                <w:tab w:val="center" w:pos="4536"/>
                <w:tab w:val="right" w:pos="9072"/>
              </w:tabs>
              <w:spacing w:after="100" w:line="96" w:lineRule="auto"/>
              <w:jc w:val="center"/>
              <w:rPr>
                <w:rFonts w:eastAsia="Times New Roman"/>
                <w:spacing w:val="-4"/>
                <w:sz w:val="14"/>
                <w:szCs w:val="14"/>
                <w:lang w:eastAsia="ru-RU"/>
              </w:rPr>
            </w:pPr>
            <w:r w:rsidRPr="006E49EE">
              <w:rPr>
                <w:rFonts w:eastAsia="Times New Roman"/>
                <w:sz w:val="14"/>
                <w:szCs w:val="14"/>
                <w:lang w:eastAsia="ru-RU"/>
              </w:rPr>
              <w:t>119571</w:t>
            </w:r>
            <w:r w:rsidRPr="006E49EE">
              <w:rPr>
                <w:rFonts w:eastAsia="Times New Roman"/>
                <w:spacing w:val="-4"/>
                <w:sz w:val="14"/>
                <w:szCs w:val="14"/>
                <w:lang w:eastAsia="ru-RU"/>
              </w:rPr>
              <w:t>, Москва, пр. Ленинский, Д. 158, оф. 0329, 0329А</w:t>
            </w:r>
          </w:p>
          <w:p w:rsidR="006E49EE" w:rsidRPr="006E49EE" w:rsidRDefault="006E49EE" w:rsidP="006E49EE">
            <w:pPr>
              <w:tabs>
                <w:tab w:val="center" w:pos="4536"/>
                <w:tab w:val="right" w:pos="9072"/>
              </w:tabs>
              <w:spacing w:after="100" w:line="96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6E49EE">
              <w:rPr>
                <w:rFonts w:eastAsia="Times New Roman"/>
                <w:sz w:val="14"/>
                <w:szCs w:val="14"/>
                <w:lang w:eastAsia="ru-RU"/>
              </w:rPr>
              <w:t>Тел.: (495) 419-90-99</w:t>
            </w:r>
          </w:p>
          <w:p w:rsidR="006E49EE" w:rsidRPr="006E49EE" w:rsidRDefault="006E49EE" w:rsidP="006E49EE">
            <w:pPr>
              <w:tabs>
                <w:tab w:val="center" w:pos="4536"/>
                <w:tab w:val="right" w:pos="9072"/>
              </w:tabs>
              <w:spacing w:after="100" w:line="96" w:lineRule="auto"/>
              <w:jc w:val="center"/>
              <w:rPr>
                <w:rFonts w:eastAsia="Times New Roman"/>
                <w:b/>
                <w:color w:val="00677E"/>
                <w:spacing w:val="40"/>
                <w:sz w:val="22"/>
                <w:szCs w:val="22"/>
                <w:lang w:eastAsia="ru-RU"/>
              </w:rPr>
            </w:pPr>
            <w:r w:rsidRPr="006E49EE">
              <w:rPr>
                <w:rFonts w:eastAsia="Times New Roman"/>
                <w:sz w:val="14"/>
                <w:szCs w:val="14"/>
                <w:lang w:val="en-US" w:eastAsia="ru-RU"/>
              </w:rPr>
              <w:t>www</w:t>
            </w:r>
            <w:r w:rsidRPr="006E49EE">
              <w:rPr>
                <w:rFonts w:eastAsia="Times New Roman"/>
                <w:sz w:val="14"/>
                <w:szCs w:val="14"/>
                <w:lang w:eastAsia="ru-RU"/>
              </w:rPr>
              <w:t>.</w:t>
            </w:r>
            <w:proofErr w:type="spellStart"/>
            <w:r w:rsidRPr="006E49EE">
              <w:rPr>
                <w:rFonts w:eastAsia="Times New Roman"/>
                <w:sz w:val="14"/>
                <w:szCs w:val="14"/>
                <w:lang w:val="en-US" w:eastAsia="ru-RU"/>
              </w:rPr>
              <w:t>nossi</w:t>
            </w:r>
            <w:proofErr w:type="spellEnd"/>
            <w:r w:rsidRPr="006E49EE">
              <w:rPr>
                <w:rFonts w:eastAsia="Times New Roman"/>
                <w:sz w:val="14"/>
                <w:szCs w:val="14"/>
                <w:lang w:eastAsia="ru-RU"/>
              </w:rPr>
              <w:t>.</w:t>
            </w:r>
            <w:proofErr w:type="spellStart"/>
            <w:r w:rsidRPr="006E49EE">
              <w:rPr>
                <w:rFonts w:eastAsia="Times New Roman"/>
                <w:sz w:val="14"/>
                <w:szCs w:val="14"/>
                <w:lang w:val="en-US" w:eastAsia="ru-RU"/>
              </w:rPr>
              <w:t>ru</w:t>
            </w:r>
            <w:proofErr w:type="spellEnd"/>
          </w:p>
        </w:tc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</w:tcPr>
          <w:p w:rsidR="006E49EE" w:rsidRPr="006E49EE" w:rsidRDefault="006E49EE" w:rsidP="006570ED">
            <w:pPr>
              <w:spacing w:after="0" w:line="240" w:lineRule="auto"/>
              <w:ind w:left="318"/>
              <w:jc w:val="both"/>
              <w:rPr>
                <w:rFonts w:eastAsia="Calibri"/>
                <w:b/>
                <w:u w:val="single"/>
              </w:rPr>
            </w:pPr>
            <w:bookmarkStart w:id="0" w:name="_GoBack"/>
            <w:bookmarkEnd w:id="0"/>
          </w:p>
        </w:tc>
      </w:tr>
      <w:tr w:rsidR="006E49EE" w:rsidRPr="006E49EE" w:rsidTr="003E1AFA">
        <w:trPr>
          <w:trHeight w:val="1093"/>
        </w:trPr>
        <w:tc>
          <w:tcPr>
            <w:tcW w:w="10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3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41"/>
              <w:gridCol w:w="4895"/>
            </w:tblGrid>
            <w:tr w:rsidR="006E49EE" w:rsidRPr="006E49EE" w:rsidTr="003E1AFA">
              <w:tc>
                <w:tcPr>
                  <w:tcW w:w="5041" w:type="dxa"/>
                  <w:shd w:val="clear" w:color="auto" w:fill="auto"/>
                </w:tcPr>
                <w:p w:rsidR="006E49EE" w:rsidRPr="006E49EE" w:rsidRDefault="006E49EE" w:rsidP="006E49EE">
                  <w:pPr>
                    <w:tabs>
                      <w:tab w:val="left" w:pos="0"/>
                    </w:tabs>
                    <w:spacing w:after="0"/>
                    <w:ind w:right="140"/>
                    <w:rPr>
                      <w:rFonts w:eastAsia="Times New Roman"/>
                      <w:spacing w:val="-4"/>
                      <w:lang w:eastAsia="ru-RU"/>
                    </w:rPr>
                  </w:pPr>
                  <w:r w:rsidRPr="006E49EE">
                    <w:rPr>
                      <w:rFonts w:eastAsia="Times New Roman"/>
                      <w:spacing w:val="-4"/>
                      <w:sz w:val="20"/>
                      <w:szCs w:val="20"/>
                      <w:u w:val="single"/>
                      <w:lang w:eastAsia="ru-RU"/>
                    </w:rPr>
                    <w:t xml:space="preserve">             </w:t>
                  </w:r>
                  <w:r w:rsidRPr="006E49EE">
                    <w:rPr>
                      <w:rFonts w:eastAsia="Times New Roman"/>
                      <w:spacing w:val="-4"/>
                      <w:sz w:val="24"/>
                      <w:szCs w:val="24"/>
                      <w:u w:val="single"/>
                      <w:lang w:eastAsia="ru-RU"/>
                    </w:rPr>
                    <w:t>29.01.2018 г</w:t>
                  </w:r>
                  <w:r w:rsidRPr="006E49EE">
                    <w:rPr>
                      <w:rFonts w:eastAsia="Times New Roman"/>
                      <w:spacing w:val="-4"/>
                      <w:sz w:val="20"/>
                      <w:szCs w:val="20"/>
                      <w:u w:val="single"/>
                      <w:lang w:eastAsia="ru-RU"/>
                    </w:rPr>
                    <w:t xml:space="preserve">.            </w:t>
                  </w:r>
                  <w:r w:rsidRPr="006E49EE">
                    <w:rPr>
                      <w:rFonts w:eastAsia="Times New Roman"/>
                      <w:spacing w:val="-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E49EE">
                    <w:rPr>
                      <w:rFonts w:eastAsia="Times New Roman"/>
                      <w:spacing w:val="-4"/>
                      <w:sz w:val="20"/>
                      <w:szCs w:val="20"/>
                      <w:lang w:eastAsia="ru-RU"/>
                    </w:rPr>
                    <w:t>№ ___</w:t>
                  </w:r>
                  <w:r w:rsidRPr="006E49EE">
                    <w:rPr>
                      <w:rFonts w:eastAsia="Times New Roman"/>
                      <w:spacing w:val="-4"/>
                      <w:sz w:val="24"/>
                      <w:szCs w:val="24"/>
                      <w:u w:val="single"/>
                      <w:lang w:eastAsia="ru-RU"/>
                    </w:rPr>
                    <w:t>4/18-Д-Р</w:t>
                  </w:r>
                  <w:r w:rsidRPr="006E49EE">
                    <w:rPr>
                      <w:rFonts w:eastAsia="Times New Roman"/>
                      <w:spacing w:val="-4"/>
                      <w:sz w:val="20"/>
                      <w:szCs w:val="20"/>
                      <w:lang w:eastAsia="ru-RU"/>
                    </w:rPr>
                    <w:t>__</w:t>
                  </w:r>
                </w:p>
                <w:p w:rsidR="006E49EE" w:rsidRPr="006E49EE" w:rsidRDefault="006E49EE" w:rsidP="006E49EE">
                  <w:pPr>
                    <w:tabs>
                      <w:tab w:val="left" w:pos="0"/>
                    </w:tabs>
                    <w:spacing w:after="0"/>
                    <w:ind w:right="-1"/>
                    <w:rPr>
                      <w:rFonts w:eastAsia="Times New Roman"/>
                      <w:sz w:val="17"/>
                      <w:szCs w:val="17"/>
                      <w:lang w:eastAsia="ru-RU"/>
                    </w:rPr>
                  </w:pPr>
                  <w:r w:rsidRPr="006E49EE">
                    <w:rPr>
                      <w:rFonts w:eastAsia="Times New Roman"/>
                      <w:spacing w:val="-4"/>
                      <w:sz w:val="20"/>
                      <w:szCs w:val="20"/>
                      <w:lang w:eastAsia="ru-RU"/>
                    </w:rPr>
                    <w:t>На №</w:t>
                  </w:r>
                  <w:r w:rsidRPr="006E49EE">
                    <w:rPr>
                      <w:rFonts w:eastAsia="Times New Roman"/>
                      <w:spacing w:val="-4"/>
                      <w:lang w:eastAsia="ru-RU"/>
                    </w:rPr>
                    <w:t>__________________________</w:t>
                  </w:r>
                </w:p>
              </w:tc>
              <w:tc>
                <w:tcPr>
                  <w:tcW w:w="4895" w:type="dxa"/>
                  <w:shd w:val="clear" w:color="auto" w:fill="auto"/>
                </w:tcPr>
                <w:p w:rsidR="006E49EE" w:rsidRPr="006E49EE" w:rsidRDefault="006E49EE" w:rsidP="006E49EE">
                  <w:pPr>
                    <w:tabs>
                      <w:tab w:val="left" w:pos="0"/>
                      <w:tab w:val="right" w:pos="4598"/>
                    </w:tabs>
                    <w:spacing w:after="0" w:line="360" w:lineRule="auto"/>
                    <w:ind w:right="297"/>
                    <w:rPr>
                      <w:rFonts w:eastAsia="Times New Roman"/>
                      <w:b/>
                      <w:spacing w:val="-4"/>
                      <w:sz w:val="17"/>
                      <w:szCs w:val="17"/>
                      <w:lang w:eastAsia="ru-RU"/>
                    </w:rPr>
                  </w:pPr>
                  <w:r w:rsidRPr="006E49EE">
                    <w:rPr>
                      <w:rFonts w:eastAsia="Times New Roman"/>
                      <w:spacing w:val="-4"/>
                      <w:sz w:val="17"/>
                      <w:szCs w:val="17"/>
                      <w:lang w:eastAsia="ru-RU"/>
                    </w:rPr>
                    <w:tab/>
                  </w:r>
                  <w:r w:rsidRPr="006E49EE">
                    <w:rPr>
                      <w:rFonts w:eastAsia="Times New Roman"/>
                      <w:b/>
                      <w:spacing w:val="-4"/>
                      <w:sz w:val="17"/>
                      <w:szCs w:val="17"/>
                      <w:lang w:eastAsia="ru-RU"/>
                    </w:rPr>
                    <w:tab/>
                    <w:t xml:space="preserve">                                                                                                                                          </w:t>
                  </w:r>
                </w:p>
                <w:p w:rsidR="006E49EE" w:rsidRPr="006E49EE" w:rsidRDefault="006E49EE" w:rsidP="006E49EE">
                  <w:pPr>
                    <w:tabs>
                      <w:tab w:val="left" w:pos="0"/>
                    </w:tabs>
                    <w:spacing w:after="0" w:line="360" w:lineRule="auto"/>
                    <w:ind w:right="-1"/>
                    <w:jc w:val="right"/>
                    <w:rPr>
                      <w:rFonts w:eastAsia="Times New Roman"/>
                      <w:spacing w:val="-4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6E49EE" w:rsidRPr="006E49EE" w:rsidRDefault="006E49EE" w:rsidP="006E49EE">
            <w:pPr>
              <w:tabs>
                <w:tab w:val="left" w:pos="0"/>
              </w:tabs>
              <w:spacing w:after="0" w:line="240" w:lineRule="auto"/>
              <w:ind w:right="140"/>
              <w:rPr>
                <w:rFonts w:eastAsia="Times New Roman"/>
                <w:spacing w:val="-4"/>
                <w:lang w:eastAsia="ru-RU"/>
              </w:rPr>
            </w:pPr>
          </w:p>
          <w:p w:rsidR="006E49EE" w:rsidRPr="006E49EE" w:rsidRDefault="006E49EE" w:rsidP="006E49EE">
            <w:pPr>
              <w:tabs>
                <w:tab w:val="left" w:pos="0"/>
              </w:tabs>
              <w:spacing w:after="0" w:line="240" w:lineRule="auto"/>
              <w:ind w:right="140"/>
              <w:rPr>
                <w:rFonts w:eastAsia="Times New Roman"/>
                <w:spacing w:val="-4"/>
                <w:lang w:eastAsia="ru-RU"/>
              </w:rPr>
            </w:pPr>
          </w:p>
        </w:tc>
      </w:tr>
    </w:tbl>
    <w:p w:rsidR="006E49EE" w:rsidRDefault="006E49EE" w:rsidP="001F4F87">
      <w:pPr>
        <w:spacing w:after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F4F87" w:rsidRPr="001F4F87" w:rsidRDefault="001F4F87" w:rsidP="001F4F87">
      <w:pPr>
        <w:spacing w:after="0"/>
        <w:jc w:val="center"/>
        <w:rPr>
          <w:rFonts w:eastAsia="Times New Roman"/>
          <w:b/>
          <w:sz w:val="24"/>
          <w:szCs w:val="24"/>
          <w:lang w:eastAsia="ru-RU"/>
        </w:rPr>
      </w:pPr>
      <w:r w:rsidRPr="001F4F87">
        <w:rPr>
          <w:rFonts w:eastAsia="Times New Roman"/>
          <w:b/>
          <w:sz w:val="24"/>
          <w:szCs w:val="24"/>
          <w:lang w:eastAsia="ru-RU"/>
        </w:rPr>
        <w:t xml:space="preserve">САМОРЕГУЛИРУЕМАЯ ОРГАНИЗАЦИЯ </w:t>
      </w:r>
    </w:p>
    <w:p w:rsidR="001F4F87" w:rsidRPr="001F4F87" w:rsidRDefault="001F4F87" w:rsidP="001F4F87">
      <w:pPr>
        <w:spacing w:after="0"/>
        <w:jc w:val="center"/>
        <w:rPr>
          <w:rFonts w:eastAsia="Times New Roman"/>
          <w:b/>
          <w:sz w:val="24"/>
          <w:szCs w:val="24"/>
          <w:lang w:eastAsia="ru-RU"/>
        </w:rPr>
      </w:pPr>
      <w:r w:rsidRPr="001F4F87">
        <w:rPr>
          <w:rFonts w:eastAsia="Times New Roman"/>
          <w:b/>
          <w:sz w:val="24"/>
          <w:szCs w:val="24"/>
          <w:lang w:eastAsia="ru-RU"/>
        </w:rPr>
        <w:t>АССОЦИАЦИЯ «НАЦИОНАЛЬНОЕ ОБЪЕДИНЕНИЕ СПЕЦИАЛ</w:t>
      </w:r>
      <w:r w:rsidR="006E49EE">
        <w:rPr>
          <w:rFonts w:eastAsia="Times New Roman"/>
          <w:b/>
          <w:sz w:val="24"/>
          <w:szCs w:val="24"/>
          <w:lang w:eastAsia="ru-RU"/>
        </w:rPr>
        <w:t>ИСТОВ СТОИМОСТНОГО ИНЖИНИРИНГА»</w:t>
      </w:r>
    </w:p>
    <w:p w:rsidR="001F4F87" w:rsidRPr="001F4F87" w:rsidRDefault="001F4F87" w:rsidP="001F4F87">
      <w:pPr>
        <w:spacing w:after="0"/>
        <w:jc w:val="center"/>
        <w:rPr>
          <w:rFonts w:eastAsia="Times New Roman"/>
          <w:b/>
          <w:lang w:eastAsia="ru-RU"/>
        </w:rPr>
      </w:pPr>
    </w:p>
    <w:p w:rsidR="001F4F87" w:rsidRPr="001F4F87" w:rsidRDefault="001F4F87" w:rsidP="001F4F87">
      <w:pPr>
        <w:spacing w:after="0"/>
        <w:jc w:val="center"/>
        <w:rPr>
          <w:rFonts w:eastAsia="Times New Roman"/>
          <w:b/>
          <w:sz w:val="24"/>
          <w:szCs w:val="24"/>
          <w:lang w:eastAsia="ru-RU"/>
        </w:rPr>
      </w:pPr>
      <w:r w:rsidRPr="001F4F87">
        <w:rPr>
          <w:rFonts w:eastAsia="Times New Roman"/>
          <w:b/>
          <w:sz w:val="24"/>
          <w:szCs w:val="24"/>
          <w:lang w:eastAsia="ru-RU"/>
        </w:rPr>
        <w:t>ПРОВОДИТ</w:t>
      </w:r>
    </w:p>
    <w:p w:rsidR="001F4F87" w:rsidRPr="001F4F87" w:rsidRDefault="001F4F87" w:rsidP="001F4F87">
      <w:pPr>
        <w:spacing w:after="0"/>
        <w:jc w:val="center"/>
        <w:rPr>
          <w:rFonts w:eastAsia="Times New Roman"/>
          <w:b/>
          <w:sz w:val="24"/>
          <w:szCs w:val="24"/>
          <w:lang w:eastAsia="ru-RU"/>
        </w:rPr>
      </w:pPr>
      <w:r w:rsidRPr="001F4F87">
        <w:rPr>
          <w:rFonts w:eastAsia="Times New Roman"/>
          <w:b/>
          <w:sz w:val="24"/>
          <w:szCs w:val="24"/>
          <w:lang w:eastAsia="ru-RU"/>
        </w:rPr>
        <w:t xml:space="preserve">НАУЧНО-ПРАКТИЧЕСКУЮ КОНФЕРЕНЦИЮ </w:t>
      </w:r>
    </w:p>
    <w:p w:rsidR="001F4F87" w:rsidRPr="001F4F87" w:rsidRDefault="001F4F87" w:rsidP="001F4F87">
      <w:pPr>
        <w:spacing w:after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F4F87" w:rsidRPr="001F4F87" w:rsidRDefault="001F4F87" w:rsidP="001F4F87">
      <w:pPr>
        <w:spacing w:after="0"/>
        <w:jc w:val="center"/>
        <w:rPr>
          <w:rFonts w:eastAsia="Times New Roman"/>
          <w:b/>
          <w:color w:val="FF0000"/>
          <w:lang w:eastAsia="ru-RU"/>
        </w:rPr>
      </w:pPr>
      <w:r w:rsidRPr="001F4F87">
        <w:rPr>
          <w:rFonts w:eastAsia="Times New Roman"/>
          <w:b/>
          <w:color w:val="FF0000"/>
          <w:lang w:eastAsia="ru-RU"/>
        </w:rPr>
        <w:t>«Ценообразование и сметное нормирование в строительстве – актуальные проблемы на современном этапе»</w:t>
      </w:r>
    </w:p>
    <w:p w:rsidR="001F4F87" w:rsidRPr="001F4F87" w:rsidRDefault="001F4F87" w:rsidP="001F4F87">
      <w:pPr>
        <w:spacing w:after="0"/>
        <w:jc w:val="center"/>
        <w:rPr>
          <w:rFonts w:eastAsia="Times New Roman"/>
          <w:b/>
          <w:color w:val="FF0000"/>
          <w:lang w:eastAsia="ru-RU"/>
        </w:rPr>
      </w:pPr>
    </w:p>
    <w:p w:rsidR="001F4F87" w:rsidRPr="001F4F87" w:rsidRDefault="001F4F87" w:rsidP="001F4F87">
      <w:pPr>
        <w:spacing w:after="0"/>
        <w:jc w:val="both"/>
        <w:rPr>
          <w:rFonts w:eastAsia="Times New Roman"/>
          <w:b/>
          <w:sz w:val="24"/>
          <w:szCs w:val="24"/>
          <w:lang w:eastAsia="ru-RU"/>
        </w:rPr>
      </w:pPr>
      <w:r w:rsidRPr="001F4F87">
        <w:rPr>
          <w:rFonts w:eastAsia="Times New Roman"/>
          <w:b/>
          <w:sz w:val="24"/>
          <w:szCs w:val="24"/>
          <w:lang w:eastAsia="ru-RU"/>
        </w:rPr>
        <w:t>г.  Москва</w:t>
      </w:r>
      <w:r w:rsidRPr="001F4F87">
        <w:rPr>
          <w:rFonts w:eastAsia="Times New Roman"/>
          <w:b/>
          <w:sz w:val="24"/>
          <w:szCs w:val="24"/>
          <w:lang w:eastAsia="ru-RU"/>
        </w:rPr>
        <w:tab/>
      </w:r>
      <w:r w:rsidRPr="001F4F87">
        <w:rPr>
          <w:rFonts w:eastAsia="Times New Roman"/>
          <w:b/>
          <w:sz w:val="24"/>
          <w:szCs w:val="24"/>
          <w:lang w:eastAsia="ru-RU"/>
        </w:rPr>
        <w:tab/>
      </w:r>
      <w:r w:rsidRPr="001F4F87">
        <w:rPr>
          <w:rFonts w:eastAsia="Times New Roman"/>
          <w:b/>
          <w:sz w:val="24"/>
          <w:szCs w:val="24"/>
          <w:lang w:eastAsia="ru-RU"/>
        </w:rPr>
        <w:tab/>
      </w:r>
      <w:r w:rsidR="00EB7E76">
        <w:rPr>
          <w:rFonts w:eastAsia="Times New Roman"/>
          <w:b/>
          <w:sz w:val="24"/>
          <w:szCs w:val="24"/>
          <w:lang w:eastAsia="ru-RU"/>
        </w:rPr>
        <w:tab/>
      </w:r>
      <w:r w:rsidR="00EB7E76">
        <w:rPr>
          <w:rFonts w:eastAsia="Times New Roman"/>
          <w:b/>
          <w:sz w:val="24"/>
          <w:szCs w:val="24"/>
          <w:lang w:eastAsia="ru-RU"/>
        </w:rPr>
        <w:tab/>
      </w:r>
      <w:r w:rsidR="00EB7E76">
        <w:rPr>
          <w:rFonts w:eastAsia="Times New Roman"/>
          <w:b/>
          <w:sz w:val="24"/>
          <w:szCs w:val="24"/>
          <w:lang w:eastAsia="ru-RU"/>
        </w:rPr>
        <w:tab/>
      </w:r>
      <w:r w:rsidRPr="001F4F87">
        <w:rPr>
          <w:rFonts w:eastAsia="Times New Roman"/>
          <w:b/>
          <w:sz w:val="24"/>
          <w:szCs w:val="24"/>
          <w:lang w:eastAsia="ru-RU"/>
        </w:rPr>
        <w:tab/>
      </w:r>
      <w:r w:rsidRPr="001F4F87">
        <w:rPr>
          <w:rFonts w:eastAsia="Times New Roman"/>
          <w:b/>
          <w:sz w:val="24"/>
          <w:szCs w:val="24"/>
          <w:lang w:eastAsia="ru-RU"/>
        </w:rPr>
        <w:tab/>
        <w:t xml:space="preserve">28 февраля 2018 года </w:t>
      </w:r>
    </w:p>
    <w:p w:rsidR="001F4F87" w:rsidRPr="001F4F87" w:rsidRDefault="001F4F87" w:rsidP="001F4F87">
      <w:pPr>
        <w:suppressAutoHyphens/>
        <w:spacing w:after="120" w:line="240" w:lineRule="auto"/>
        <w:jc w:val="both"/>
        <w:rPr>
          <w:rFonts w:eastAsia="Times New Roman"/>
          <w:position w:val="7"/>
          <w:sz w:val="24"/>
          <w:szCs w:val="24"/>
          <w:lang w:eastAsia="ru-RU"/>
        </w:rPr>
      </w:pPr>
    </w:p>
    <w:p w:rsidR="001F4F87" w:rsidRPr="001F4F87" w:rsidRDefault="001F4F87" w:rsidP="001F4F87">
      <w:pPr>
        <w:suppressAutoHyphens/>
        <w:spacing w:after="0" w:line="240" w:lineRule="auto"/>
        <w:jc w:val="both"/>
        <w:rPr>
          <w:rFonts w:eastAsia="Times New Roman"/>
          <w:b/>
          <w:color w:val="FF0000"/>
          <w:position w:val="7"/>
          <w:sz w:val="24"/>
          <w:szCs w:val="24"/>
          <w:lang w:eastAsia="ru-RU"/>
        </w:rPr>
      </w:pPr>
      <w:r w:rsidRPr="001F4F87">
        <w:rPr>
          <w:rFonts w:eastAsia="Times New Roman"/>
          <w:b/>
          <w:color w:val="FF0000"/>
          <w:position w:val="7"/>
          <w:sz w:val="24"/>
          <w:szCs w:val="24"/>
          <w:lang w:eastAsia="ru-RU"/>
        </w:rPr>
        <w:t>Приглашаются представители:</w:t>
      </w:r>
    </w:p>
    <w:p w:rsidR="001F4F87" w:rsidRPr="001F4F87" w:rsidRDefault="001F4F87" w:rsidP="001F4F87">
      <w:pPr>
        <w:suppressAutoHyphens/>
        <w:spacing w:after="0" w:line="240" w:lineRule="auto"/>
        <w:jc w:val="both"/>
        <w:rPr>
          <w:rFonts w:eastAsia="Times New Roman"/>
          <w:b/>
          <w:position w:val="7"/>
          <w:sz w:val="24"/>
          <w:szCs w:val="24"/>
          <w:lang w:eastAsia="ru-RU"/>
        </w:rPr>
      </w:pPr>
    </w:p>
    <w:p w:rsidR="001F4F87" w:rsidRPr="001F4F87" w:rsidRDefault="001F4F87" w:rsidP="001F4F87">
      <w:pPr>
        <w:numPr>
          <w:ilvl w:val="0"/>
          <w:numId w:val="1"/>
        </w:numPr>
        <w:suppressAutoHyphens/>
        <w:spacing w:after="120" w:line="240" w:lineRule="auto"/>
        <w:ind w:hanging="425"/>
        <w:jc w:val="both"/>
        <w:rPr>
          <w:rFonts w:ascii="Arial" w:eastAsia="Times New Roman" w:hAnsi="Arial" w:cs="Arial"/>
          <w:i/>
          <w:position w:val="7"/>
          <w:sz w:val="22"/>
          <w:szCs w:val="22"/>
          <w:lang w:eastAsia="ru-RU"/>
        </w:rPr>
      </w:pPr>
      <w:r w:rsidRPr="001F4F87">
        <w:rPr>
          <w:rFonts w:ascii="Arial" w:eastAsia="Times New Roman" w:hAnsi="Arial" w:cs="Arial"/>
          <w:i/>
          <w:position w:val="7"/>
          <w:sz w:val="22"/>
          <w:szCs w:val="22"/>
          <w:lang w:eastAsia="ru-RU"/>
        </w:rPr>
        <w:t>Исполнительных и законодательных органов государственной власти Российской Федерации, субъектов Российской Федерации и подведомственных учреждений, уполномоченных на осуществление функций по выработке и реализации государственной политики и нормативно-правовому регулированию в сфере ценообразования и сметного нормирования в строительстве</w:t>
      </w:r>
    </w:p>
    <w:p w:rsidR="001F4F87" w:rsidRPr="001F4F87" w:rsidRDefault="001F4F87" w:rsidP="001F4F87">
      <w:pPr>
        <w:numPr>
          <w:ilvl w:val="0"/>
          <w:numId w:val="1"/>
        </w:numPr>
        <w:suppressAutoHyphens/>
        <w:spacing w:after="120" w:line="240" w:lineRule="auto"/>
        <w:ind w:hanging="425"/>
        <w:jc w:val="both"/>
        <w:rPr>
          <w:rFonts w:ascii="Arial" w:eastAsia="Times New Roman" w:hAnsi="Arial" w:cs="Arial"/>
          <w:i/>
          <w:position w:val="7"/>
          <w:sz w:val="22"/>
          <w:szCs w:val="22"/>
          <w:lang w:eastAsia="ru-RU"/>
        </w:rPr>
      </w:pPr>
      <w:r w:rsidRPr="001F4F87">
        <w:rPr>
          <w:rFonts w:ascii="Arial" w:eastAsia="Times New Roman" w:hAnsi="Arial" w:cs="Arial"/>
          <w:i/>
          <w:position w:val="7"/>
          <w:sz w:val="22"/>
          <w:szCs w:val="22"/>
          <w:lang w:eastAsia="ru-RU"/>
        </w:rPr>
        <w:t>Профессиональных сообществ в области ценообразования и сметного нормирования в строительстве</w:t>
      </w:r>
    </w:p>
    <w:p w:rsidR="001F4F87" w:rsidRPr="001F4F87" w:rsidRDefault="001F4F87" w:rsidP="001F4F87">
      <w:pPr>
        <w:numPr>
          <w:ilvl w:val="0"/>
          <w:numId w:val="1"/>
        </w:numPr>
        <w:suppressAutoHyphens/>
        <w:spacing w:after="120" w:line="240" w:lineRule="auto"/>
        <w:ind w:hanging="425"/>
        <w:jc w:val="both"/>
        <w:rPr>
          <w:rFonts w:ascii="Arial" w:eastAsia="Times New Roman" w:hAnsi="Arial" w:cs="Arial"/>
          <w:i/>
          <w:position w:val="7"/>
          <w:sz w:val="22"/>
          <w:szCs w:val="22"/>
          <w:lang w:eastAsia="ru-RU"/>
        </w:rPr>
      </w:pPr>
      <w:r w:rsidRPr="001F4F87">
        <w:rPr>
          <w:rFonts w:ascii="Arial" w:eastAsia="Times New Roman" w:hAnsi="Arial" w:cs="Arial"/>
          <w:i/>
          <w:position w:val="7"/>
          <w:sz w:val="22"/>
          <w:szCs w:val="22"/>
          <w:lang w:eastAsia="ru-RU"/>
        </w:rPr>
        <w:t>Региональных центров по ценообразованию в строительстве</w:t>
      </w:r>
    </w:p>
    <w:p w:rsidR="001F4F87" w:rsidRPr="001F4F87" w:rsidRDefault="001F4F87" w:rsidP="001F4F87">
      <w:pPr>
        <w:numPr>
          <w:ilvl w:val="0"/>
          <w:numId w:val="1"/>
        </w:numPr>
        <w:suppressAutoHyphens/>
        <w:spacing w:after="120" w:line="240" w:lineRule="auto"/>
        <w:ind w:hanging="425"/>
        <w:jc w:val="both"/>
        <w:rPr>
          <w:rFonts w:ascii="Arial" w:eastAsia="Times New Roman" w:hAnsi="Arial" w:cs="Arial"/>
          <w:i/>
          <w:position w:val="7"/>
          <w:sz w:val="22"/>
          <w:szCs w:val="22"/>
          <w:lang w:eastAsia="ru-RU"/>
        </w:rPr>
      </w:pPr>
      <w:r w:rsidRPr="001F4F87">
        <w:rPr>
          <w:rFonts w:ascii="Arial" w:eastAsia="Times New Roman" w:hAnsi="Arial" w:cs="Arial"/>
          <w:i/>
          <w:position w:val="7"/>
          <w:sz w:val="22"/>
          <w:szCs w:val="22"/>
          <w:lang w:eastAsia="ru-RU"/>
        </w:rPr>
        <w:t>Специалисты строительных и экспертных компаний</w:t>
      </w:r>
    </w:p>
    <w:p w:rsidR="001F4F87" w:rsidRPr="001F4F87" w:rsidRDefault="001F4F87" w:rsidP="001F4F87">
      <w:pPr>
        <w:suppressAutoHyphens/>
        <w:spacing w:after="40" w:line="240" w:lineRule="auto"/>
        <w:jc w:val="both"/>
        <w:rPr>
          <w:rFonts w:eastAsia="Times New Roman"/>
          <w:b/>
          <w:position w:val="7"/>
          <w:sz w:val="24"/>
          <w:szCs w:val="24"/>
          <w:lang w:eastAsia="ru-RU"/>
        </w:rPr>
      </w:pPr>
    </w:p>
    <w:p w:rsidR="001F4F87" w:rsidRPr="001F4F87" w:rsidRDefault="001F4F87" w:rsidP="001F4F87">
      <w:pPr>
        <w:suppressAutoHyphens/>
        <w:spacing w:after="0" w:line="240" w:lineRule="auto"/>
        <w:jc w:val="both"/>
        <w:rPr>
          <w:rFonts w:eastAsia="Times New Roman"/>
          <w:b/>
          <w:color w:val="FF0000"/>
          <w:position w:val="7"/>
          <w:sz w:val="24"/>
          <w:szCs w:val="24"/>
          <w:lang w:eastAsia="ru-RU"/>
        </w:rPr>
      </w:pPr>
      <w:r w:rsidRPr="001F4F87">
        <w:rPr>
          <w:rFonts w:eastAsia="Times New Roman"/>
          <w:b/>
          <w:color w:val="FF0000"/>
          <w:position w:val="7"/>
          <w:sz w:val="24"/>
          <w:szCs w:val="24"/>
          <w:lang w:eastAsia="ru-RU"/>
        </w:rPr>
        <w:t>Участникам конференции предлагается:</w:t>
      </w:r>
    </w:p>
    <w:p w:rsidR="001F4F87" w:rsidRPr="001F4F87" w:rsidRDefault="001F4F87" w:rsidP="001F4F87">
      <w:pPr>
        <w:suppressAutoHyphens/>
        <w:spacing w:after="0" w:line="240" w:lineRule="auto"/>
        <w:jc w:val="both"/>
        <w:rPr>
          <w:rFonts w:eastAsia="Times New Roman"/>
          <w:b/>
          <w:position w:val="7"/>
          <w:sz w:val="20"/>
          <w:szCs w:val="20"/>
          <w:lang w:eastAsia="ru-RU"/>
        </w:rPr>
      </w:pPr>
    </w:p>
    <w:p w:rsidR="001F4F87" w:rsidRPr="001F4F87" w:rsidRDefault="001F4F87" w:rsidP="001F4F87">
      <w:pPr>
        <w:suppressAutoHyphens/>
        <w:spacing w:after="120" w:line="240" w:lineRule="auto"/>
        <w:jc w:val="both"/>
        <w:rPr>
          <w:rFonts w:ascii="Arial" w:eastAsia="Times New Roman" w:hAnsi="Arial" w:cs="Arial"/>
          <w:i/>
          <w:position w:val="7"/>
          <w:sz w:val="22"/>
          <w:szCs w:val="22"/>
          <w:lang w:eastAsia="ru-RU"/>
        </w:rPr>
      </w:pPr>
      <w:r w:rsidRPr="001F4F87">
        <w:rPr>
          <w:rFonts w:ascii="Arial" w:eastAsia="Times New Roman" w:hAnsi="Arial" w:cs="Arial"/>
          <w:i/>
          <w:position w:val="7"/>
          <w:sz w:val="22"/>
          <w:szCs w:val="22"/>
          <w:lang w:eastAsia="ru-RU"/>
        </w:rPr>
        <w:t xml:space="preserve">Выступить с докладом. </w:t>
      </w:r>
    </w:p>
    <w:p w:rsidR="001F4F87" w:rsidRPr="001F4F87" w:rsidRDefault="001F4F87" w:rsidP="001F4F8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000000"/>
          <w:sz w:val="23"/>
          <w:szCs w:val="23"/>
          <w:lang w:eastAsia="ru-RU"/>
        </w:rPr>
      </w:pPr>
      <w:r w:rsidRPr="001F4F87">
        <w:rPr>
          <w:rFonts w:eastAsia="Times New Roman"/>
          <w:bCs/>
          <w:color w:val="000000"/>
          <w:sz w:val="23"/>
          <w:szCs w:val="23"/>
          <w:lang w:eastAsia="ru-RU"/>
        </w:rPr>
        <w:t>Тезисы доклада направить в адрес СРО Ассоциации «НОССИ» в срок до 15.02.2018 г.</w:t>
      </w:r>
    </w:p>
    <w:p w:rsidR="001F4F87" w:rsidRPr="001F4F87" w:rsidRDefault="001F4F87" w:rsidP="001F4F8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color w:val="FF0000"/>
          <w:sz w:val="24"/>
          <w:szCs w:val="24"/>
          <w:lang w:eastAsia="ru-RU"/>
        </w:rPr>
      </w:pPr>
      <w:r w:rsidRPr="001F4F87">
        <w:rPr>
          <w:rFonts w:eastAsia="Times New Roman"/>
          <w:b/>
          <w:bCs/>
          <w:color w:val="FF0000"/>
          <w:sz w:val="24"/>
          <w:szCs w:val="24"/>
          <w:lang w:eastAsia="ru-RU"/>
        </w:rPr>
        <w:lastRenderedPageBreak/>
        <w:t>Условия участия в конференции</w:t>
      </w:r>
    </w:p>
    <w:p w:rsidR="001F4F87" w:rsidRPr="001F4F87" w:rsidRDefault="001F4F87" w:rsidP="001F4F8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olor w:val="FF0000"/>
          <w:sz w:val="22"/>
          <w:szCs w:val="22"/>
          <w:lang w:eastAsia="ru-RU"/>
        </w:rPr>
      </w:pPr>
    </w:p>
    <w:p w:rsidR="001F4F87" w:rsidRPr="001F4F87" w:rsidRDefault="001F4F87" w:rsidP="001F4F8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F4F87">
        <w:rPr>
          <w:rFonts w:eastAsia="Times New Roman"/>
          <w:color w:val="000000"/>
          <w:sz w:val="23"/>
          <w:szCs w:val="23"/>
          <w:lang w:eastAsia="ru-RU"/>
        </w:rPr>
        <w:t>Для участия в конференции необходимо направить в адрес СРО Ассоциации «НОССИ» заявку</w:t>
      </w:r>
      <w:r w:rsidRPr="001F4F87">
        <w:rPr>
          <w:rFonts w:eastAsia="Times New Roman"/>
          <w:i/>
          <w:iCs/>
          <w:color w:val="000000"/>
          <w:sz w:val="23"/>
          <w:szCs w:val="23"/>
          <w:lang w:eastAsia="ru-RU"/>
        </w:rPr>
        <w:t xml:space="preserve"> (форма прилагается) </w:t>
      </w:r>
      <w:r w:rsidRPr="001F4F87">
        <w:rPr>
          <w:rFonts w:eastAsia="Times New Roman"/>
          <w:color w:val="000000"/>
          <w:sz w:val="23"/>
          <w:szCs w:val="23"/>
          <w:lang w:eastAsia="ru-RU"/>
        </w:rPr>
        <w:t xml:space="preserve">в срок до </w:t>
      </w:r>
      <w:r w:rsidRPr="001F4F87">
        <w:rPr>
          <w:rFonts w:eastAsia="Times New Roman"/>
          <w:bCs/>
          <w:color w:val="000000"/>
          <w:sz w:val="23"/>
          <w:szCs w:val="23"/>
          <w:lang w:eastAsia="ru-RU"/>
        </w:rPr>
        <w:t>15.02.</w:t>
      </w:r>
      <w:r w:rsidRPr="001F4F87">
        <w:rPr>
          <w:rFonts w:eastAsia="Times New Roman"/>
          <w:color w:val="000000"/>
          <w:sz w:val="23"/>
          <w:szCs w:val="23"/>
          <w:lang w:eastAsia="ru-RU"/>
        </w:rPr>
        <w:t>2018 г.</w:t>
      </w:r>
    </w:p>
    <w:p w:rsidR="001F4F87" w:rsidRPr="001F4F87" w:rsidRDefault="001F4F87" w:rsidP="001F4F8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color w:val="000000"/>
          <w:sz w:val="23"/>
          <w:szCs w:val="23"/>
          <w:lang w:eastAsia="ru-RU"/>
        </w:rPr>
      </w:pPr>
    </w:p>
    <w:p w:rsidR="001F4F87" w:rsidRPr="001F4F87" w:rsidRDefault="001F4F87" w:rsidP="001F4F8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FF0000"/>
          <w:sz w:val="24"/>
          <w:szCs w:val="24"/>
          <w:lang w:eastAsia="ru-RU"/>
        </w:rPr>
      </w:pPr>
      <w:r w:rsidRPr="001F4F87">
        <w:rPr>
          <w:rFonts w:eastAsia="Times New Roman"/>
          <w:b/>
          <w:bCs/>
          <w:color w:val="FF0000"/>
          <w:sz w:val="24"/>
          <w:szCs w:val="24"/>
          <w:lang w:eastAsia="ru-RU"/>
        </w:rPr>
        <w:t>Аккредитация представителей СМИ обязательна!</w:t>
      </w:r>
    </w:p>
    <w:p w:rsidR="001F4F87" w:rsidRPr="001F4F87" w:rsidRDefault="001F4F87" w:rsidP="001F4F8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3"/>
          <w:szCs w:val="23"/>
          <w:lang w:eastAsia="ru-RU"/>
        </w:rPr>
      </w:pPr>
    </w:p>
    <w:p w:rsidR="001F4F87" w:rsidRPr="001F4F87" w:rsidRDefault="001F4F87" w:rsidP="001F4F8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color w:val="000000"/>
          <w:sz w:val="23"/>
          <w:szCs w:val="23"/>
          <w:lang w:eastAsia="ru-RU"/>
        </w:rPr>
      </w:pPr>
      <w:r w:rsidRPr="001F4F87">
        <w:rPr>
          <w:rFonts w:eastAsia="Times New Roman"/>
          <w:color w:val="000000"/>
          <w:sz w:val="23"/>
          <w:szCs w:val="23"/>
          <w:lang w:eastAsia="ru-RU"/>
        </w:rPr>
        <w:t xml:space="preserve">Заявки, тезисы докладов (для желающих выступить с докладом) необходимо направить на электронный адрес СРО Ассоциации «НОССИ»: </w:t>
      </w:r>
      <w:r w:rsidRPr="001F4F87">
        <w:rPr>
          <w:rFonts w:eastAsia="Times New Roman"/>
          <w:b/>
          <w:bCs/>
          <w:color w:val="000000"/>
          <w:sz w:val="23"/>
          <w:szCs w:val="23"/>
          <w:lang w:eastAsia="ru-RU"/>
        </w:rPr>
        <w:t>sro.nossi@mail.ru.</w:t>
      </w:r>
    </w:p>
    <w:p w:rsidR="001F4F87" w:rsidRPr="001F4F87" w:rsidRDefault="001F4F87" w:rsidP="001F4F8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3"/>
          <w:szCs w:val="23"/>
          <w:lang w:eastAsia="ru-RU"/>
        </w:rPr>
      </w:pPr>
    </w:p>
    <w:p w:rsidR="001F4F87" w:rsidRPr="001F4F87" w:rsidRDefault="001F4F87" w:rsidP="001F4F8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1F4F87">
        <w:rPr>
          <w:rFonts w:eastAsia="Times New Roman"/>
          <w:color w:val="000000"/>
          <w:sz w:val="23"/>
          <w:szCs w:val="23"/>
          <w:lang w:eastAsia="ru-RU"/>
        </w:rPr>
        <w:t xml:space="preserve">При получении заявки оргкомитет в течение двух дней отправляет в адрес участника ответное письмо о получении заявки и выставляет счет на оплату организационного взноса. Участников, отправивших материалы по электронной почте и не получивших подтверждения их получения оргкомитетом, просим продублировать заявку. </w:t>
      </w:r>
    </w:p>
    <w:p w:rsidR="001F4F87" w:rsidRPr="001F4F87" w:rsidRDefault="001F4F87" w:rsidP="001F4F8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color w:val="000000"/>
          <w:sz w:val="23"/>
          <w:szCs w:val="23"/>
          <w:lang w:eastAsia="ru-RU"/>
        </w:rPr>
      </w:pPr>
    </w:p>
    <w:p w:rsidR="001F4F87" w:rsidRPr="001F4F87" w:rsidRDefault="001F4F87" w:rsidP="001F4F8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1F4F87">
        <w:rPr>
          <w:rFonts w:eastAsia="Times New Roman"/>
          <w:b/>
          <w:bCs/>
          <w:color w:val="FF0000"/>
          <w:sz w:val="24"/>
          <w:szCs w:val="24"/>
          <w:lang w:eastAsia="ru-RU"/>
        </w:rPr>
        <w:t>Регистрационный взнос за участие в конференции одного представителя от организации</w:t>
      </w:r>
      <w:r w:rsidRPr="001F4F87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– 5 000  руб.    </w:t>
      </w:r>
      <w:r w:rsidRPr="001F4F87">
        <w:rPr>
          <w:rFonts w:eastAsia="Times New Roman"/>
          <w:bCs/>
          <w:color w:val="000000"/>
          <w:sz w:val="24"/>
          <w:szCs w:val="24"/>
          <w:lang w:eastAsia="ru-RU"/>
        </w:rPr>
        <w:t xml:space="preserve">(в </w:t>
      </w:r>
      <w:proofErr w:type="spellStart"/>
      <w:r w:rsidRPr="001F4F87">
        <w:rPr>
          <w:rFonts w:eastAsia="Times New Roman"/>
          <w:bCs/>
          <w:color w:val="000000"/>
          <w:sz w:val="24"/>
          <w:szCs w:val="24"/>
          <w:lang w:eastAsia="ru-RU"/>
        </w:rPr>
        <w:t>т.ч</w:t>
      </w:r>
      <w:proofErr w:type="spellEnd"/>
      <w:r w:rsidRPr="001F4F87">
        <w:rPr>
          <w:rFonts w:eastAsia="Times New Roman"/>
          <w:bCs/>
          <w:color w:val="000000"/>
          <w:sz w:val="24"/>
          <w:szCs w:val="24"/>
          <w:lang w:eastAsia="ru-RU"/>
        </w:rPr>
        <w:t>. НДС)</w:t>
      </w:r>
    </w:p>
    <w:p w:rsidR="001F4F87" w:rsidRPr="001F4F87" w:rsidRDefault="001F4F87" w:rsidP="001F4F8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3"/>
          <w:szCs w:val="23"/>
          <w:lang w:eastAsia="ru-RU"/>
        </w:rPr>
      </w:pPr>
      <w:r w:rsidRPr="001F4F87">
        <w:rPr>
          <w:rFonts w:eastAsia="Times New Roman"/>
          <w:color w:val="000000"/>
          <w:sz w:val="23"/>
          <w:szCs w:val="23"/>
          <w:lang w:eastAsia="ru-RU"/>
        </w:rPr>
        <w:t>В стоимость входит: участие в Конференции, раздаточный материал, кофе-брейк, обед.</w:t>
      </w:r>
    </w:p>
    <w:p w:rsidR="001F4F87" w:rsidRPr="001F4F87" w:rsidRDefault="001F4F87" w:rsidP="001F4F8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 w:val="23"/>
          <w:szCs w:val="23"/>
          <w:lang w:eastAsia="ru-RU"/>
        </w:rPr>
      </w:pPr>
      <w:proofErr w:type="gramStart"/>
      <w:r w:rsidRPr="001F4F87">
        <w:rPr>
          <w:rFonts w:eastAsia="Times New Roman"/>
          <w:b/>
          <w:color w:val="000000"/>
          <w:sz w:val="24"/>
          <w:szCs w:val="24"/>
          <w:lang w:eastAsia="ru-RU"/>
        </w:rPr>
        <w:t>Место проведения конференции</w:t>
      </w:r>
      <w:r w:rsidRPr="001F4F87">
        <w:rPr>
          <w:rFonts w:eastAsia="Times New Roman"/>
          <w:color w:val="000000"/>
          <w:sz w:val="24"/>
          <w:szCs w:val="24"/>
          <w:lang w:eastAsia="ru-RU"/>
        </w:rPr>
        <w:t>: г. Москва, ТГК «Салют», Ленинский пр-т, д. 158, конференц-зал «Сапфир».</w:t>
      </w:r>
      <w:proofErr w:type="gramEnd"/>
    </w:p>
    <w:p w:rsidR="001F4F87" w:rsidRPr="001F4F87" w:rsidRDefault="001F4F87" w:rsidP="001F4F8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F4F87">
        <w:rPr>
          <w:rFonts w:eastAsia="Times New Roman"/>
          <w:b/>
          <w:sz w:val="24"/>
          <w:szCs w:val="24"/>
          <w:lang w:eastAsia="ru-RU"/>
        </w:rPr>
        <w:t>Начало регистрации</w:t>
      </w:r>
      <w:r w:rsidRPr="001F4F87">
        <w:rPr>
          <w:rFonts w:eastAsia="Times New Roman"/>
          <w:sz w:val="24"/>
          <w:szCs w:val="24"/>
          <w:lang w:eastAsia="ru-RU"/>
        </w:rPr>
        <w:t>: 09:00</w:t>
      </w:r>
    </w:p>
    <w:p w:rsidR="001F4F87" w:rsidRPr="001F4F87" w:rsidRDefault="001F4F87" w:rsidP="001F4F8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F4F87">
        <w:rPr>
          <w:rFonts w:eastAsia="Times New Roman"/>
          <w:b/>
          <w:sz w:val="24"/>
          <w:szCs w:val="24"/>
          <w:lang w:eastAsia="ru-RU"/>
        </w:rPr>
        <w:t>Начало работы</w:t>
      </w:r>
      <w:r w:rsidRPr="001F4F87">
        <w:rPr>
          <w:rFonts w:eastAsia="Times New Roman"/>
          <w:sz w:val="24"/>
          <w:szCs w:val="24"/>
          <w:lang w:eastAsia="ru-RU"/>
        </w:rPr>
        <w:t>: 10:00</w:t>
      </w:r>
    </w:p>
    <w:p w:rsidR="001F4F87" w:rsidRPr="001F4F87" w:rsidRDefault="001F4F87" w:rsidP="001F4F87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color w:val="000000"/>
          <w:sz w:val="23"/>
          <w:szCs w:val="23"/>
          <w:lang w:eastAsia="ru-RU"/>
        </w:rPr>
      </w:pPr>
    </w:p>
    <w:p w:rsidR="001F4F87" w:rsidRPr="001F4F87" w:rsidRDefault="001F4F87" w:rsidP="001F4F87">
      <w:pPr>
        <w:suppressAutoHyphens/>
        <w:spacing w:after="0" w:line="240" w:lineRule="auto"/>
        <w:jc w:val="both"/>
        <w:rPr>
          <w:rFonts w:eastAsia="Times New Roman"/>
          <w:b/>
          <w:color w:val="FF0000"/>
          <w:position w:val="7"/>
          <w:sz w:val="24"/>
          <w:szCs w:val="24"/>
          <w:lang w:eastAsia="ru-RU"/>
        </w:rPr>
      </w:pPr>
      <w:r w:rsidRPr="001F4F87">
        <w:rPr>
          <w:rFonts w:eastAsia="Times New Roman"/>
          <w:b/>
          <w:color w:val="FF0000"/>
          <w:position w:val="7"/>
          <w:sz w:val="24"/>
          <w:szCs w:val="24"/>
          <w:lang w:eastAsia="ru-RU"/>
        </w:rPr>
        <w:t>Как добраться:</w:t>
      </w:r>
    </w:p>
    <w:p w:rsidR="001F4F87" w:rsidRPr="001F4F87" w:rsidRDefault="001F4F87" w:rsidP="001F4F87">
      <w:pPr>
        <w:suppressAutoHyphens/>
        <w:spacing w:after="0" w:line="240" w:lineRule="auto"/>
        <w:jc w:val="both"/>
        <w:rPr>
          <w:rFonts w:eastAsia="Times New Roman"/>
          <w:position w:val="7"/>
          <w:sz w:val="22"/>
          <w:szCs w:val="22"/>
          <w:lang w:eastAsia="ru-RU"/>
        </w:rPr>
      </w:pPr>
      <w:r w:rsidRPr="001F4F87">
        <w:rPr>
          <w:rFonts w:eastAsia="Times New Roman"/>
          <w:position w:val="7"/>
          <w:sz w:val="22"/>
          <w:szCs w:val="22"/>
          <w:lang w:eastAsia="ru-RU"/>
        </w:rPr>
        <w:t xml:space="preserve">Метро «Юго-Западная», остановка автобусов: №№ 720, 144 . Доехать до остановки «Гостиница Салют». </w:t>
      </w:r>
    </w:p>
    <w:p w:rsidR="001F4F87" w:rsidRPr="001F4F87" w:rsidRDefault="001F4F87" w:rsidP="001F4F87">
      <w:pPr>
        <w:suppressAutoHyphens/>
        <w:spacing w:after="0" w:line="240" w:lineRule="auto"/>
        <w:jc w:val="both"/>
        <w:rPr>
          <w:rFonts w:eastAsia="Times New Roman"/>
          <w:position w:val="7"/>
          <w:sz w:val="22"/>
          <w:szCs w:val="22"/>
          <w:lang w:eastAsia="ru-RU"/>
        </w:rPr>
      </w:pPr>
      <w:r w:rsidRPr="001F4F87">
        <w:rPr>
          <w:rFonts w:eastAsia="Times New Roman"/>
          <w:position w:val="7"/>
          <w:sz w:val="22"/>
          <w:szCs w:val="22"/>
          <w:lang w:eastAsia="ru-RU"/>
        </w:rPr>
        <w:t>Или от метро «Юго-западная» 1-й вагон из центра, далее налево в туннель, далее направо выход в город. Идти прямо вдоль Проспекта Вернадского 10-15 минут. Слева гостиница «Салют».</w:t>
      </w:r>
    </w:p>
    <w:p w:rsidR="001F4F87" w:rsidRPr="001F4F87" w:rsidRDefault="001F4F87" w:rsidP="001F4F87">
      <w:pPr>
        <w:suppressAutoHyphens/>
        <w:spacing w:after="0" w:line="240" w:lineRule="auto"/>
        <w:jc w:val="both"/>
        <w:rPr>
          <w:rFonts w:eastAsia="Times New Roman"/>
          <w:b/>
          <w:color w:val="FF0000"/>
          <w:position w:val="7"/>
          <w:sz w:val="22"/>
          <w:szCs w:val="22"/>
          <w:lang w:eastAsia="ru-RU"/>
        </w:rPr>
      </w:pPr>
    </w:p>
    <w:p w:rsidR="001F4F87" w:rsidRPr="001F4F87" w:rsidRDefault="001F4F87" w:rsidP="001F4F87">
      <w:pPr>
        <w:suppressAutoHyphens/>
        <w:spacing w:after="0" w:line="240" w:lineRule="auto"/>
        <w:jc w:val="both"/>
        <w:rPr>
          <w:rFonts w:eastAsia="Times New Roman"/>
          <w:b/>
          <w:color w:val="FF0000"/>
          <w:position w:val="7"/>
          <w:sz w:val="24"/>
          <w:szCs w:val="24"/>
          <w:lang w:eastAsia="ru-RU"/>
        </w:rPr>
      </w:pPr>
      <w:r w:rsidRPr="001F4F87">
        <w:rPr>
          <w:rFonts w:eastAsia="Times New Roman"/>
          <w:b/>
          <w:color w:val="FF0000"/>
          <w:position w:val="7"/>
          <w:sz w:val="24"/>
          <w:szCs w:val="24"/>
          <w:lang w:eastAsia="ru-RU"/>
        </w:rPr>
        <w:t>Контакты</w:t>
      </w:r>
    </w:p>
    <w:p w:rsidR="001F4F87" w:rsidRPr="001F4F87" w:rsidRDefault="001F4F87" w:rsidP="001F4F87">
      <w:pPr>
        <w:suppressAutoHyphens/>
        <w:spacing w:after="20" w:line="240" w:lineRule="auto"/>
        <w:jc w:val="both"/>
        <w:rPr>
          <w:rFonts w:eastAsia="MS Mincho"/>
          <w:sz w:val="24"/>
          <w:szCs w:val="24"/>
        </w:rPr>
      </w:pPr>
      <w:r w:rsidRPr="001F4F87">
        <w:rPr>
          <w:rFonts w:eastAsia="Times New Roman"/>
          <w:sz w:val="24"/>
          <w:szCs w:val="24"/>
          <w:lang w:eastAsia="ru-RU"/>
        </w:rPr>
        <w:t>СРО Ассоциация «НОССИ»</w:t>
      </w:r>
    </w:p>
    <w:p w:rsidR="001F4F87" w:rsidRPr="001F4F87" w:rsidRDefault="001F4F87" w:rsidP="001F4F87">
      <w:pPr>
        <w:suppressAutoHyphens/>
        <w:spacing w:after="20" w:line="240" w:lineRule="auto"/>
        <w:jc w:val="both"/>
        <w:rPr>
          <w:rFonts w:eastAsia="Times New Roman"/>
          <w:spacing w:val="-2"/>
          <w:sz w:val="24"/>
          <w:szCs w:val="24"/>
          <w:lang w:eastAsia="ru-RU"/>
        </w:rPr>
      </w:pPr>
      <w:r w:rsidRPr="001F4F87">
        <w:rPr>
          <w:rFonts w:eastAsia="Times New Roman"/>
          <w:spacing w:val="-2"/>
          <w:sz w:val="24"/>
          <w:szCs w:val="24"/>
          <w:lang w:eastAsia="ru-RU"/>
        </w:rPr>
        <w:t>Адрес: 119571, Москва, Ленинский проспект, д. 158, оф. 0329</w:t>
      </w:r>
    </w:p>
    <w:p w:rsidR="001F4F87" w:rsidRPr="001F4F87" w:rsidRDefault="001F4F87" w:rsidP="001F4F87">
      <w:pPr>
        <w:suppressAutoHyphens/>
        <w:spacing w:after="20" w:line="240" w:lineRule="auto"/>
        <w:jc w:val="both"/>
        <w:rPr>
          <w:rFonts w:eastAsia="Times New Roman"/>
          <w:spacing w:val="-2"/>
          <w:sz w:val="24"/>
          <w:szCs w:val="24"/>
          <w:lang w:val="en-US" w:eastAsia="ru-RU"/>
        </w:rPr>
      </w:pPr>
      <w:r w:rsidRPr="001F4F87">
        <w:rPr>
          <w:rFonts w:eastAsia="Times New Roman"/>
          <w:spacing w:val="-2"/>
          <w:sz w:val="24"/>
          <w:szCs w:val="24"/>
          <w:lang w:eastAsia="ru-RU"/>
        </w:rPr>
        <w:t>Тел</w:t>
      </w:r>
      <w:r w:rsidRPr="001F4F87">
        <w:rPr>
          <w:rFonts w:eastAsia="Times New Roman"/>
          <w:spacing w:val="-2"/>
          <w:sz w:val="24"/>
          <w:szCs w:val="24"/>
          <w:lang w:val="en-US" w:eastAsia="ru-RU"/>
        </w:rPr>
        <w:t xml:space="preserve">.: </w:t>
      </w:r>
      <w:r w:rsidRPr="001F4F87">
        <w:rPr>
          <w:rFonts w:eastAsia="Times New Roman"/>
          <w:color w:val="FF0000"/>
          <w:spacing w:val="-2"/>
          <w:sz w:val="24"/>
          <w:szCs w:val="24"/>
          <w:lang w:val="en-US" w:eastAsia="ru-RU"/>
        </w:rPr>
        <w:t>(495) 419-90-99</w:t>
      </w:r>
      <w:r w:rsidRPr="001F4F87">
        <w:rPr>
          <w:rFonts w:eastAsia="Times New Roman"/>
          <w:spacing w:val="-2"/>
          <w:sz w:val="24"/>
          <w:szCs w:val="24"/>
          <w:lang w:val="en-US" w:eastAsia="ru-RU"/>
        </w:rPr>
        <w:t>,</w:t>
      </w:r>
      <w:r w:rsidRPr="001F4F87">
        <w:rPr>
          <w:rFonts w:eastAsia="Times New Roman"/>
          <w:color w:val="FF0000"/>
          <w:spacing w:val="-2"/>
          <w:sz w:val="24"/>
          <w:szCs w:val="24"/>
          <w:lang w:val="en-US" w:eastAsia="ru-RU"/>
        </w:rPr>
        <w:t xml:space="preserve"> </w:t>
      </w:r>
      <w:r w:rsidRPr="001F4F87">
        <w:rPr>
          <w:rFonts w:eastAsia="Times New Roman"/>
          <w:spacing w:val="-2"/>
          <w:sz w:val="24"/>
          <w:szCs w:val="24"/>
          <w:lang w:val="en-US" w:eastAsia="ru-RU"/>
        </w:rPr>
        <w:t xml:space="preserve">E-mail: </w:t>
      </w:r>
      <w:hyperlink r:id="rId7" w:history="1">
        <w:r w:rsidRPr="001F4F87">
          <w:rPr>
            <w:rFonts w:eastAsia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sro.nossi@mail.ru</w:t>
        </w:r>
      </w:hyperlink>
      <w:r w:rsidRPr="001F4F87">
        <w:rPr>
          <w:rFonts w:eastAsia="Times New Roman"/>
          <w:spacing w:val="-2"/>
          <w:sz w:val="24"/>
          <w:szCs w:val="24"/>
          <w:lang w:val="en-US" w:eastAsia="ru-RU"/>
        </w:rPr>
        <w:t xml:space="preserve">, </w:t>
      </w:r>
      <w:r w:rsidRPr="001F4F87">
        <w:rPr>
          <w:rFonts w:eastAsia="Times New Roman"/>
          <w:spacing w:val="-2"/>
          <w:sz w:val="24"/>
          <w:szCs w:val="24"/>
          <w:lang w:eastAsia="ru-RU"/>
        </w:rPr>
        <w:t>Сайт</w:t>
      </w:r>
      <w:r w:rsidRPr="001F4F87">
        <w:rPr>
          <w:rFonts w:eastAsia="Times New Roman"/>
          <w:spacing w:val="-2"/>
          <w:sz w:val="24"/>
          <w:szCs w:val="24"/>
          <w:lang w:val="en-US" w:eastAsia="ru-RU"/>
        </w:rPr>
        <w:t>: http://sro-nossi.ru</w:t>
      </w:r>
    </w:p>
    <w:p w:rsidR="001F4F87" w:rsidRPr="001F4F87" w:rsidRDefault="001F4F87" w:rsidP="001F4F87">
      <w:pPr>
        <w:suppressAutoHyphens/>
        <w:spacing w:after="40" w:line="240" w:lineRule="auto"/>
        <w:jc w:val="both"/>
        <w:rPr>
          <w:rFonts w:eastAsia="Times New Roman"/>
          <w:spacing w:val="-2"/>
          <w:sz w:val="24"/>
          <w:szCs w:val="24"/>
          <w:lang w:eastAsia="ru-RU"/>
        </w:rPr>
      </w:pPr>
      <w:r w:rsidRPr="001F4F87">
        <w:rPr>
          <w:rFonts w:eastAsia="Times New Roman"/>
          <w:spacing w:val="-2"/>
          <w:sz w:val="24"/>
          <w:szCs w:val="24"/>
          <w:lang w:eastAsia="ru-RU"/>
        </w:rPr>
        <w:t>Контактные лица:</w:t>
      </w:r>
    </w:p>
    <w:p w:rsidR="001F4F87" w:rsidRPr="001F4F87" w:rsidRDefault="001F4F87" w:rsidP="001F4F87">
      <w:pPr>
        <w:suppressAutoHyphens/>
        <w:spacing w:after="40" w:line="240" w:lineRule="auto"/>
        <w:jc w:val="both"/>
        <w:rPr>
          <w:rFonts w:eastAsia="Times New Roman"/>
          <w:spacing w:val="-2"/>
          <w:sz w:val="24"/>
          <w:szCs w:val="24"/>
          <w:lang w:eastAsia="ru-RU"/>
        </w:rPr>
      </w:pPr>
      <w:r w:rsidRPr="001F4F87">
        <w:rPr>
          <w:rFonts w:eastAsia="Times New Roman"/>
          <w:spacing w:val="-2"/>
          <w:sz w:val="24"/>
          <w:szCs w:val="24"/>
          <w:lang w:eastAsia="ru-RU"/>
        </w:rPr>
        <w:t>Генеральный директор - Куницын Евгений Николаевич</w:t>
      </w:r>
    </w:p>
    <w:p w:rsidR="001F4F87" w:rsidRPr="001F4F87" w:rsidRDefault="001F4F87" w:rsidP="001F4F87">
      <w:pPr>
        <w:suppressAutoHyphens/>
        <w:spacing w:after="40" w:line="240" w:lineRule="auto"/>
        <w:jc w:val="both"/>
        <w:rPr>
          <w:rFonts w:eastAsia="Times New Roman"/>
          <w:spacing w:val="-2"/>
          <w:sz w:val="24"/>
          <w:szCs w:val="24"/>
          <w:lang w:eastAsia="ru-RU"/>
        </w:rPr>
      </w:pPr>
      <w:r w:rsidRPr="001F4F87">
        <w:rPr>
          <w:rFonts w:eastAsia="Times New Roman"/>
          <w:spacing w:val="-2"/>
          <w:sz w:val="24"/>
          <w:szCs w:val="24"/>
          <w:lang w:eastAsia="ru-RU"/>
        </w:rPr>
        <w:t>Исполнитель – Хайковский Владимир Эдуардович</w:t>
      </w:r>
    </w:p>
    <w:p w:rsidR="001F4F87" w:rsidRPr="001F4F87" w:rsidRDefault="001F4F87" w:rsidP="001F4F87">
      <w:pPr>
        <w:suppressAutoHyphens/>
        <w:spacing w:after="4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F4F87" w:rsidRPr="001F4F87" w:rsidRDefault="001F4F87" w:rsidP="001F4F87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1F4F87">
        <w:rPr>
          <w:rFonts w:eastAsia="Times New Roman"/>
          <w:sz w:val="24"/>
          <w:szCs w:val="24"/>
          <w:u w:val="single"/>
          <w:lang w:eastAsia="ru-RU"/>
        </w:rPr>
        <w:t xml:space="preserve">Приложение: </w:t>
      </w:r>
    </w:p>
    <w:p w:rsidR="001F4F87" w:rsidRPr="001F4F87" w:rsidRDefault="001F4F87" w:rsidP="001F4F87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F4F87">
        <w:rPr>
          <w:rFonts w:eastAsia="Times New Roman"/>
          <w:sz w:val="24"/>
          <w:szCs w:val="24"/>
          <w:lang w:eastAsia="ru-RU"/>
        </w:rPr>
        <w:t>Программ</w:t>
      </w:r>
      <w:r w:rsidR="00224ACB">
        <w:rPr>
          <w:rFonts w:eastAsia="Times New Roman"/>
          <w:sz w:val="24"/>
          <w:szCs w:val="24"/>
          <w:lang w:eastAsia="ru-RU"/>
        </w:rPr>
        <w:t>а</w:t>
      </w:r>
      <w:r w:rsidRPr="001F4F87">
        <w:rPr>
          <w:rFonts w:eastAsia="Times New Roman"/>
          <w:sz w:val="24"/>
          <w:szCs w:val="24"/>
          <w:lang w:eastAsia="ru-RU"/>
        </w:rPr>
        <w:t xml:space="preserve"> конференции</w:t>
      </w:r>
    </w:p>
    <w:p w:rsidR="001F4F87" w:rsidRPr="001F4F87" w:rsidRDefault="001F4F87" w:rsidP="001F4F87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F4F87">
        <w:rPr>
          <w:rFonts w:eastAsia="Times New Roman"/>
          <w:sz w:val="24"/>
          <w:szCs w:val="24"/>
          <w:lang w:eastAsia="ru-RU"/>
        </w:rPr>
        <w:t>Заявка на участие в конференции</w:t>
      </w:r>
    </w:p>
    <w:p w:rsidR="006F77DA" w:rsidRDefault="006F77DA"/>
    <w:sectPr w:rsidR="006F7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B6E03"/>
    <w:multiLevelType w:val="hybridMultilevel"/>
    <w:tmpl w:val="8E443E30"/>
    <w:lvl w:ilvl="0" w:tplc="32A2E86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F87"/>
    <w:rsid w:val="001F4F87"/>
    <w:rsid w:val="00224ACB"/>
    <w:rsid w:val="006570ED"/>
    <w:rsid w:val="006E49EE"/>
    <w:rsid w:val="006F77DA"/>
    <w:rsid w:val="00885DDE"/>
    <w:rsid w:val="00B279B6"/>
    <w:rsid w:val="00B74FC0"/>
    <w:rsid w:val="00CA7200"/>
    <w:rsid w:val="00EB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9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9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ro.noss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Сапегина</dc:creator>
  <cp:lastModifiedBy>Сапегина</cp:lastModifiedBy>
  <cp:revision>7</cp:revision>
  <cp:lastPrinted>2018-01-31T09:29:00Z</cp:lastPrinted>
  <dcterms:created xsi:type="dcterms:W3CDTF">2018-01-31T09:27:00Z</dcterms:created>
  <dcterms:modified xsi:type="dcterms:W3CDTF">2018-01-31T10:18:00Z</dcterms:modified>
</cp:coreProperties>
</file>